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DC" w:rsidRDefault="006A66DC" w:rsidP="006A66D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ГРАФИК </w:t>
      </w:r>
    </w:p>
    <w:p w:rsidR="006A66DC" w:rsidRDefault="006A66DC" w:rsidP="006A66DC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6A66DC" w:rsidRDefault="006A66DC" w:rsidP="006A66DC">
      <w:pPr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на территории Артемовского городского округа в 2024-2025 учебном году</w:t>
      </w:r>
    </w:p>
    <w:p w:rsidR="006A66DC" w:rsidRDefault="006A66DC" w:rsidP="006A66DC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4"/>
        <w:gridCol w:w="2126"/>
        <w:gridCol w:w="4218"/>
      </w:tblGrid>
      <w:tr w:rsidR="006A66DC" w:rsidTr="00A06EC1">
        <w:trPr>
          <w:trHeight w:val="3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-1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6A66DC" w:rsidTr="00A06EC1">
        <w:trPr>
          <w:cantSplit/>
          <w:trHeight w:val="321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12-13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Обществознание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18-19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Русский язык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23-25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с 08:00 первого дня до 22:00 последнего дня, указанного в графике по местному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Основы безопасности и защиты Родины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Основы безопасности и защиты Родины 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28 сентября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время и место проведения определяет организатор школьного этапа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История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1-2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в 08:00 первого дня до 22:00 последнего дня, указанного в графике по местному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Физика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Физическая культура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7-8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каждый из туров можно проводить в любой день даты проведения,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География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9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(5-6 классы, 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Биология </w:t>
            </w:r>
          </w:p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(7-11 классы, 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145" w:right="134"/>
              <w:jc w:val="center"/>
              <w:rPr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Химия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145"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Английский язык </w:t>
            </w:r>
          </w:p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15-16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каждый из туров можно проводить в любой день даты проведения,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(4-6 классы, 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(7-11 классы, 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145"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18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Право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145"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21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в течение одного дня в период с 08:00 до 22:00 местного времени</w:t>
            </w:r>
          </w:p>
        </w:tc>
      </w:tr>
      <w:tr w:rsidR="006A66DC" w:rsidTr="00A06EC1">
        <w:trPr>
          <w:trHeight w:val="3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51B47">
              <w:rPr>
                <w:rFonts w:eastAsia="Calibri"/>
                <w:sz w:val="24"/>
                <w:szCs w:val="24"/>
                <w:lang w:eastAsia="en-US"/>
              </w:rPr>
              <w:t>Труд (технология) (</w:t>
            </w:r>
            <w:proofErr w:type="spellStart"/>
            <w:r w:rsidRPr="00251B47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  <w:proofErr w:type="spellEnd"/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gramEnd"/>
          </w:p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145"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22-23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sz w:val="24"/>
                <w:szCs w:val="24"/>
                <w:lang w:eastAsia="en-US"/>
              </w:rPr>
              <w:t>каждый из туров можно проводить в любой день даты проведения, в период с 08:00 до 22:00 местного времени</w:t>
            </w:r>
          </w:p>
        </w:tc>
      </w:tr>
      <w:tr w:rsidR="006A66DC" w:rsidTr="00A06EC1">
        <w:trPr>
          <w:trHeight w:val="4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left="145"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>24 октября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6DC" w:rsidRPr="00251B47" w:rsidRDefault="006A66DC" w:rsidP="00A06EC1">
            <w:pPr>
              <w:spacing w:line="256" w:lineRule="auto"/>
              <w:ind w:right="1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1B47">
              <w:rPr>
                <w:rFonts w:eastAsia="Calibri"/>
                <w:sz w:val="24"/>
                <w:szCs w:val="24"/>
                <w:lang w:eastAsia="en-US"/>
              </w:rPr>
              <w:t xml:space="preserve">по дополнительному сообщению </w:t>
            </w:r>
          </w:p>
        </w:tc>
      </w:tr>
    </w:tbl>
    <w:p w:rsidR="006A66DC" w:rsidRDefault="006A66DC" w:rsidP="006A66DC">
      <w:pPr>
        <w:ind w:right="138" w:firstLine="567"/>
        <w:jc w:val="both"/>
        <w:rPr>
          <w:sz w:val="24"/>
          <w:szCs w:val="24"/>
        </w:rPr>
      </w:pPr>
    </w:p>
    <w:p w:rsidR="006A66DC" w:rsidRPr="00423909" w:rsidRDefault="006A66DC" w:rsidP="006A66DC">
      <w:pPr>
        <w:ind w:right="138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lastRenderedPageBreak/>
        <w:t>Школьный этап всероссийской олимпиады школьников (</w:t>
      </w:r>
      <w:proofErr w:type="spellStart"/>
      <w:r w:rsidRPr="00423909">
        <w:rPr>
          <w:sz w:val="24"/>
          <w:szCs w:val="24"/>
        </w:rPr>
        <w:t>далее-олимпиада</w:t>
      </w:r>
      <w:proofErr w:type="spellEnd"/>
      <w:r w:rsidRPr="00423909">
        <w:rPr>
          <w:sz w:val="24"/>
          <w:szCs w:val="24"/>
        </w:rPr>
        <w:t xml:space="preserve">) проводится на платформе </w:t>
      </w:r>
      <w:proofErr w:type="spellStart"/>
      <w:r w:rsidRPr="00423909">
        <w:rPr>
          <w:sz w:val="24"/>
          <w:szCs w:val="24"/>
          <w:u w:val="single"/>
        </w:rPr>
        <w:t>vsosh.irro.</w:t>
      </w:r>
      <w:proofErr w:type="gramStart"/>
      <w:r w:rsidRPr="00423909">
        <w:rPr>
          <w:sz w:val="24"/>
          <w:szCs w:val="24"/>
          <w:u w:val="single"/>
        </w:rPr>
        <w:t>ru</w:t>
      </w:r>
      <w:proofErr w:type="gramEnd"/>
      <w:r w:rsidRPr="00423909">
        <w:rPr>
          <w:sz w:val="24"/>
          <w:szCs w:val="24"/>
          <w:lang w:eastAsia="en-US"/>
        </w:rPr>
        <w:t>по</w:t>
      </w:r>
      <w:proofErr w:type="spellEnd"/>
      <w:r w:rsidRPr="00423909">
        <w:rPr>
          <w:sz w:val="24"/>
          <w:szCs w:val="24"/>
          <w:lang w:eastAsia="en-US"/>
        </w:rPr>
        <w:t xml:space="preserve"> восемнадцати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r w:rsidRPr="00423909">
        <w:rPr>
          <w:sz w:val="24"/>
          <w:szCs w:val="24"/>
        </w:rPr>
        <w:t xml:space="preserve"> Индивидуальные реквизиты входа для участников олимпиады по предметам, проводимым на платформе: </w:t>
      </w:r>
      <w:proofErr w:type="spellStart"/>
      <w:r w:rsidRPr="00423909">
        <w:rPr>
          <w:sz w:val="24"/>
          <w:szCs w:val="24"/>
          <w:u w:val="single"/>
        </w:rPr>
        <w:t>vsosh.irro.ru</w:t>
      </w:r>
      <w:proofErr w:type="spellEnd"/>
      <w:r w:rsidRPr="00423909">
        <w:rPr>
          <w:sz w:val="24"/>
          <w:szCs w:val="24"/>
        </w:rPr>
        <w:t xml:space="preserve"> размещаются в информационной системе «Региональная база данных обеспечения проведения олимпиад на территории Свердловской области» и действуют для всех восемнадцати предметов.</w:t>
      </w:r>
    </w:p>
    <w:p w:rsidR="006A66DC" w:rsidRPr="00423909" w:rsidRDefault="006A66DC" w:rsidP="006A66DC">
      <w:pPr>
        <w:ind w:right="138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Школьный этап олимпиады по предметам: иностранный язык, искусство (МХК), физическая культура, технология, русский язык, </w:t>
      </w:r>
      <w:r w:rsidRPr="00423909">
        <w:rPr>
          <w:sz w:val="24"/>
          <w:szCs w:val="24"/>
          <w:lang w:eastAsia="en-US"/>
        </w:rPr>
        <w:t>основы безопасности жизнедеятельности</w:t>
      </w:r>
      <w:r w:rsidRPr="00423909">
        <w:rPr>
          <w:sz w:val="24"/>
          <w:szCs w:val="24"/>
        </w:rPr>
        <w:t xml:space="preserve"> проводится два тура – </w:t>
      </w:r>
      <w:proofErr w:type="spellStart"/>
      <w:r w:rsidRPr="00423909">
        <w:rPr>
          <w:sz w:val="24"/>
          <w:szCs w:val="24"/>
        </w:rPr>
        <w:t>онлайн-тур</w:t>
      </w:r>
      <w:proofErr w:type="spellEnd"/>
      <w:r w:rsidRPr="00423909">
        <w:rPr>
          <w:sz w:val="24"/>
          <w:szCs w:val="24"/>
        </w:rPr>
        <w:t xml:space="preserve"> (теоретический) и очный тур (практический), по предмету литература предусмотрен только очный тур.</w:t>
      </w:r>
    </w:p>
    <w:p w:rsidR="006A66DC" w:rsidRPr="00187B55" w:rsidRDefault="006A66DC" w:rsidP="006A66DC">
      <w:pPr>
        <w:spacing w:line="301" w:lineRule="exact"/>
        <w:ind w:right="138" w:firstLine="567"/>
        <w:jc w:val="both"/>
        <w:rPr>
          <w:sz w:val="24"/>
          <w:szCs w:val="24"/>
        </w:rPr>
      </w:pPr>
      <w:r w:rsidRPr="00423909">
        <w:rPr>
          <w:sz w:val="24"/>
          <w:szCs w:val="24"/>
        </w:rPr>
        <w:t xml:space="preserve">Школьный этап олимпиады проводится на платформе </w:t>
      </w:r>
      <w:r w:rsidRPr="00423909">
        <w:rPr>
          <w:sz w:val="24"/>
          <w:szCs w:val="24"/>
          <w:lang w:eastAsia="en-US"/>
        </w:rPr>
        <w:t>«</w:t>
      </w:r>
      <w:proofErr w:type="spellStart"/>
      <w:r w:rsidRPr="00423909">
        <w:rPr>
          <w:sz w:val="24"/>
          <w:szCs w:val="24"/>
          <w:lang w:eastAsia="en-US"/>
        </w:rPr>
        <w:t>Сириус</w:t>
      </w:r>
      <w:proofErr w:type="gramStart"/>
      <w:r w:rsidRPr="00423909">
        <w:rPr>
          <w:sz w:val="24"/>
          <w:szCs w:val="24"/>
          <w:lang w:eastAsia="en-US"/>
        </w:rPr>
        <w:t>.К</w:t>
      </w:r>
      <w:proofErr w:type="gramEnd"/>
      <w:r w:rsidRPr="00423909">
        <w:rPr>
          <w:sz w:val="24"/>
          <w:szCs w:val="24"/>
          <w:lang w:eastAsia="en-US"/>
        </w:rPr>
        <w:t>урсы</w:t>
      </w:r>
      <w:proofErr w:type="spellEnd"/>
      <w:r w:rsidRPr="00423909">
        <w:rPr>
          <w:sz w:val="24"/>
          <w:szCs w:val="24"/>
          <w:lang w:eastAsia="en-US"/>
        </w:rPr>
        <w:t xml:space="preserve">» по шести предметам: астрономия, биология, информатика, математика, физика, химия. </w:t>
      </w:r>
      <w:r w:rsidRPr="00423909">
        <w:rPr>
          <w:sz w:val="24"/>
          <w:szCs w:val="24"/>
        </w:rPr>
        <w:t>Коды доступа по предметам, проводимым на платформе «</w:t>
      </w:r>
      <w:proofErr w:type="spellStart"/>
      <w:r w:rsidRPr="00423909">
        <w:rPr>
          <w:sz w:val="24"/>
          <w:szCs w:val="24"/>
        </w:rPr>
        <w:t>Сириус</w:t>
      </w:r>
      <w:proofErr w:type="gramStart"/>
      <w:r w:rsidRPr="00423909">
        <w:rPr>
          <w:sz w:val="24"/>
          <w:szCs w:val="24"/>
        </w:rPr>
        <w:t>.К</w:t>
      </w:r>
      <w:proofErr w:type="gramEnd"/>
      <w:r w:rsidRPr="00423909">
        <w:rPr>
          <w:sz w:val="24"/>
          <w:szCs w:val="24"/>
        </w:rPr>
        <w:t>урсы</w:t>
      </w:r>
      <w:proofErr w:type="spellEnd"/>
      <w:r w:rsidRPr="00423909">
        <w:rPr>
          <w:sz w:val="24"/>
          <w:szCs w:val="24"/>
        </w:rPr>
        <w:t>» размещаются в федеральной информационной системе оценки качества образования. Коды формируются</w:t>
      </w:r>
      <w:r>
        <w:rPr>
          <w:sz w:val="24"/>
          <w:szCs w:val="24"/>
        </w:rPr>
        <w:t xml:space="preserve"> отдельно для каждого предмета.</w:t>
      </w:r>
    </w:p>
    <w:p w:rsidR="008A3963" w:rsidRDefault="008A3963"/>
    <w:sectPr w:rsidR="008A3963" w:rsidSect="006A66DC">
      <w:pgSz w:w="11909" w:h="16838" w:code="9"/>
      <w:pgMar w:top="851" w:right="567" w:bottom="1134" w:left="567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A66DC"/>
    <w:rsid w:val="004D4664"/>
    <w:rsid w:val="006A66DC"/>
    <w:rsid w:val="0088603B"/>
    <w:rsid w:val="008A3963"/>
    <w:rsid w:val="00957F21"/>
    <w:rsid w:val="00960E28"/>
    <w:rsid w:val="00A273A3"/>
    <w:rsid w:val="00AC78E8"/>
    <w:rsid w:val="00B0410F"/>
    <w:rsid w:val="00B337BF"/>
    <w:rsid w:val="00B66E74"/>
    <w:rsid w:val="00CA7B22"/>
    <w:rsid w:val="00CD1BE0"/>
    <w:rsid w:val="00D21BDC"/>
    <w:rsid w:val="00D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2024-09-11T05:19:00Z</dcterms:created>
  <dcterms:modified xsi:type="dcterms:W3CDTF">2024-09-11T05:19:00Z</dcterms:modified>
</cp:coreProperties>
</file>