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C21ADF">
        <w:rPr>
          <w:b/>
          <w:sz w:val="26"/>
          <w:szCs w:val="26"/>
        </w:rPr>
        <w:t>11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br/>
        <w:t xml:space="preserve">за </w:t>
      </w:r>
      <w:r w:rsidR="000F27A3">
        <w:rPr>
          <w:sz w:val="26"/>
          <w:szCs w:val="26"/>
        </w:rPr>
        <w:t>1</w:t>
      </w:r>
      <w:r w:rsidR="00C21ADF">
        <w:rPr>
          <w:sz w:val="26"/>
          <w:szCs w:val="26"/>
        </w:rPr>
        <w:t>1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 xml:space="preserve">я (АППГ – </w:t>
      </w:r>
      <w:r w:rsidR="00C21ADF">
        <w:rPr>
          <w:color w:val="000000" w:themeColor="text1"/>
          <w:sz w:val="26"/>
          <w:szCs w:val="26"/>
        </w:rPr>
        <w:t>3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о3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C21ADF">
        <w:rPr>
          <w:color w:val="000000" w:themeColor="text1"/>
          <w:sz w:val="26"/>
          <w:szCs w:val="26"/>
        </w:rPr>
        <w:t>4</w:t>
      </w:r>
      <w:r w:rsidR="0066602D">
        <w:rPr>
          <w:color w:val="000000" w:themeColor="text1"/>
          <w:sz w:val="26"/>
          <w:szCs w:val="26"/>
        </w:rPr>
        <w:t>)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Артемовский-Буланаш (через Красный ключ) Артемовского района водитель автомобиля «Рено Дастер», при движении со стороны г.Артемовского в сторону п.Буланаш, допустил выезд на полосу, предназначенную для встречного движения, где произошло столкновение со встречным автомобилем «Черри Тигго». В автомобиле «Черри Тигго» находился несовершеннолетний пассажир. В результате ДТП ребенок госпитализирован в ДГКБ №9 г.Екатеринбурга с переломом бедра.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Первомайская-Машиностроителей </w:t>
      </w:r>
      <w:r w:rsidRPr="005003C2">
        <w:rPr>
          <w:i/>
          <w:sz w:val="26"/>
          <w:szCs w:val="26"/>
        </w:rPr>
        <w:t>в п. Буланаш Артемовского района произошло дорожно-транспортное происшествие с участием несовершеннолетнего пешехода:водитель автомобиля «Тойота Карина»,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СО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623496">
        <w:rPr>
          <w:color w:val="000000" w:themeColor="text1"/>
          <w:sz w:val="26"/>
          <w:szCs w:val="26"/>
        </w:rPr>
        <w:t>1,5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</w:t>
      </w:r>
      <w:r w:rsidR="00623496">
        <w:rPr>
          <w:color w:val="000000" w:themeColor="text1"/>
          <w:sz w:val="26"/>
          <w:szCs w:val="26"/>
        </w:rPr>
        <w:t>28</w:t>
      </w:r>
      <w:r w:rsidR="003A7134">
        <w:rPr>
          <w:color w:val="000000" w:themeColor="text1"/>
          <w:sz w:val="26"/>
          <w:szCs w:val="26"/>
        </w:rPr>
        <w:t>,</w:t>
      </w:r>
      <w:r w:rsidR="000F27A3">
        <w:rPr>
          <w:color w:val="000000" w:themeColor="text1"/>
          <w:sz w:val="26"/>
          <w:szCs w:val="26"/>
        </w:rPr>
        <w:t>6</w:t>
      </w:r>
      <w:r w:rsidR="003A7134">
        <w:rPr>
          <w:color w:val="000000" w:themeColor="text1"/>
          <w:sz w:val="26"/>
          <w:szCs w:val="26"/>
        </w:rPr>
        <w:t>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0F27A3">
        <w:rPr>
          <w:sz w:val="26"/>
          <w:szCs w:val="26"/>
        </w:rPr>
        <w:t>1</w:t>
      </w:r>
      <w:r w:rsidR="00623496">
        <w:rPr>
          <w:sz w:val="26"/>
          <w:szCs w:val="26"/>
        </w:rPr>
        <w:t>1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</w:t>
      </w:r>
      <w:r w:rsidR="00BE2191">
        <w:rPr>
          <w:sz w:val="26"/>
          <w:szCs w:val="26"/>
        </w:rPr>
        <w:t>39</w:t>
      </w:r>
      <w:r w:rsidRPr="00A30947">
        <w:rPr>
          <w:sz w:val="26"/>
          <w:szCs w:val="26"/>
        </w:rPr>
        <w:t>нарушени</w:t>
      </w:r>
      <w:r w:rsidR="000F27A3">
        <w:rPr>
          <w:sz w:val="26"/>
          <w:szCs w:val="26"/>
        </w:rPr>
        <w:t>й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2074CA">
        <w:rPr>
          <w:sz w:val="26"/>
          <w:szCs w:val="26"/>
        </w:rPr>
        <w:t>1</w:t>
      </w:r>
      <w:r w:rsidR="00BE2191">
        <w:rPr>
          <w:sz w:val="26"/>
          <w:szCs w:val="26"/>
        </w:rPr>
        <w:t>82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</w:t>
      </w:r>
      <w:r w:rsidR="00BE2191">
        <w:rPr>
          <w:sz w:val="26"/>
          <w:szCs w:val="26"/>
        </w:rPr>
        <w:t>31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</w:t>
      </w:r>
      <w:r w:rsidR="00BE2191">
        <w:rPr>
          <w:sz w:val="26"/>
          <w:szCs w:val="26"/>
        </w:rPr>
        <w:t>84</w:t>
      </w:r>
      <w:r w:rsidRPr="00A30947">
        <w:rPr>
          <w:sz w:val="26"/>
          <w:szCs w:val="26"/>
        </w:rPr>
        <w:t xml:space="preserve">, водителями авто/мототранспорта – </w:t>
      </w:r>
      <w:r w:rsidR="003A7134">
        <w:rPr>
          <w:sz w:val="26"/>
          <w:szCs w:val="26"/>
        </w:rPr>
        <w:t>1</w:t>
      </w:r>
      <w:r w:rsidR="000F27A3">
        <w:rPr>
          <w:sz w:val="26"/>
          <w:szCs w:val="26"/>
        </w:rPr>
        <w:t>7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</w:t>
      </w:r>
      <w:r w:rsidR="00BE2191">
        <w:rPr>
          <w:sz w:val="26"/>
          <w:szCs w:val="26"/>
        </w:rPr>
        <w:t>4</w:t>
      </w:r>
      <w:r w:rsidR="006B75DE">
        <w:rPr>
          <w:sz w:val="26"/>
          <w:szCs w:val="26"/>
        </w:rPr>
        <w:t xml:space="preserve">, пассажирами – </w:t>
      </w:r>
      <w:r w:rsidR="00BE2191">
        <w:rPr>
          <w:sz w:val="26"/>
          <w:szCs w:val="26"/>
        </w:rPr>
        <w:t>4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Активизировать разъяснительную работу среди воспитанников, учеников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lastRenderedPageBreak/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 xml:space="preserve">. К проведению мероприятий привлекатьотряды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0B6" w:rsidRDefault="00A470B6" w:rsidP="00874A55">
      <w:r>
        <w:separator/>
      </w:r>
    </w:p>
  </w:endnote>
  <w:endnote w:type="continuationSeparator" w:id="1">
    <w:p w:rsidR="00A470B6" w:rsidRDefault="00A470B6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0B6" w:rsidRDefault="00A470B6" w:rsidP="00874A55">
      <w:r>
        <w:separator/>
      </w:r>
    </w:p>
  </w:footnote>
  <w:footnote w:type="continuationSeparator" w:id="1">
    <w:p w:rsidR="00A470B6" w:rsidRDefault="00A470B6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364D84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90BEE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42AE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4D84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0664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22A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0B6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0BEE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66"/>
          <c:y val="2.8946085296650177E-2"/>
          <c:w val="0.77974317259929637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11-47D1-88BD-CDA7E9E26C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53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B11-47D1-88BD-CDA7E9E26CC6}"/>
                </c:ext>
              </c:extLst>
            </c:dLbl>
            <c:dLbl>
              <c:idx val="1"/>
              <c:layout>
                <c:manualLayout>
                  <c:x val="3.3437826541275049E-2"/>
                  <c:y val="-6.571011307365314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B11-47D1-88BD-CDA7E9E26CC6}"/>
                </c:ext>
              </c:extLst>
            </c:dLbl>
            <c:dLbl>
              <c:idx val="2"/>
              <c:layout>
                <c:manualLayout>
                  <c:x val="3.3437826541275049E-2"/>
                  <c:y val="-1.6427528268413444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B11-47D1-88BD-CDA7E9E26C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B11-47D1-88BD-CDA7E9E26CC6}"/>
            </c:ext>
          </c:extLst>
        </c:ser>
        <c:axId val="81858560"/>
        <c:axId val="81860096"/>
      </c:barChart>
      <c:catAx>
        <c:axId val="81858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60096"/>
        <c:crosses val="autoZero"/>
        <c:auto val="1"/>
        <c:lblAlgn val="ctr"/>
        <c:lblOffset val="100"/>
      </c:catAx>
      <c:valAx>
        <c:axId val="81860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5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2025-07-17T07:43:00Z</cp:lastPrinted>
  <dcterms:created xsi:type="dcterms:W3CDTF">2025-12-09T04:29:00Z</dcterms:created>
  <dcterms:modified xsi:type="dcterms:W3CDTF">2025-12-09T04:29:00Z</dcterms:modified>
</cp:coreProperties>
</file>