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0689" w14:textId="6974984B" w:rsidR="00EA6587" w:rsidRPr="00EA6587" w:rsidRDefault="00EA6587" w:rsidP="00EA6587">
      <w:pPr>
        <w:jc w:val="center"/>
        <w:rPr>
          <w:b/>
          <w:bCs/>
          <w:color w:val="005E00"/>
          <w:sz w:val="32"/>
          <w:szCs w:val="24"/>
        </w:rPr>
      </w:pPr>
      <w:r w:rsidRPr="00EA6587">
        <w:rPr>
          <w:b/>
          <w:bCs/>
          <w:color w:val="005E00"/>
          <w:sz w:val="32"/>
          <w:szCs w:val="24"/>
        </w:rPr>
        <w:t>График заездов</w:t>
      </w:r>
      <w:r w:rsidR="00236EC1" w:rsidRPr="00236EC1">
        <w:rPr>
          <w:b/>
          <w:bCs/>
          <w:color w:val="005E00"/>
          <w:sz w:val="32"/>
          <w:szCs w:val="24"/>
        </w:rPr>
        <w:t xml:space="preserve"> </w:t>
      </w:r>
      <w:r w:rsidR="00236EC1" w:rsidRPr="00EA6587">
        <w:rPr>
          <w:b/>
          <w:bCs/>
          <w:color w:val="005E00"/>
          <w:sz w:val="32"/>
          <w:szCs w:val="24"/>
        </w:rPr>
        <w:t>в ГАУ СО «Профилакторий «Юбилейный»</w:t>
      </w:r>
      <w:r w:rsidR="00236EC1" w:rsidRPr="00236EC1">
        <w:rPr>
          <w:b/>
          <w:bCs/>
          <w:color w:val="005E00"/>
          <w:sz w:val="32"/>
          <w:szCs w:val="24"/>
        </w:rPr>
        <w:t xml:space="preserve"> </w:t>
      </w:r>
    </w:p>
    <w:p w14:paraId="571C85ED" w14:textId="77777777" w:rsidR="00EA6587" w:rsidRPr="00EA6587" w:rsidRDefault="00EA6587" w:rsidP="00EA6587">
      <w:pPr>
        <w:rPr>
          <w:b/>
          <w:bCs/>
          <w:color w:val="005E00"/>
          <w:sz w:val="32"/>
          <w:szCs w:val="24"/>
        </w:rPr>
      </w:pPr>
      <w:r w:rsidRPr="00EA6587">
        <w:rPr>
          <w:b/>
          <w:bCs/>
          <w:color w:val="005E00"/>
          <w:sz w:val="32"/>
          <w:szCs w:val="24"/>
        </w:rPr>
        <w:t>2025 год</w:t>
      </w:r>
    </w:p>
    <w:p w14:paraId="7C4AC111" w14:textId="77777777" w:rsidR="00EA6587" w:rsidRPr="00EA6587" w:rsidRDefault="00EA6587" w:rsidP="00EA6587">
      <w:r w:rsidRPr="00EA6587">
        <w:rPr>
          <w:b/>
          <w:bCs/>
        </w:rPr>
        <w:t>1.</w:t>
      </w:r>
      <w:r w:rsidRPr="00EA6587">
        <w:t> 03.01 — 17.01 (15 дней)</w:t>
      </w:r>
    </w:p>
    <w:p w14:paraId="5ADD9F90" w14:textId="77777777" w:rsidR="00EA6587" w:rsidRPr="00EA6587" w:rsidRDefault="00EA6587" w:rsidP="00EA6587">
      <w:r w:rsidRPr="00EA6587">
        <w:rPr>
          <w:b/>
          <w:bCs/>
        </w:rPr>
        <w:t>2.</w:t>
      </w:r>
      <w:r w:rsidRPr="00EA6587">
        <w:t> 21.01 — 04.02 (15 дней)</w:t>
      </w:r>
    </w:p>
    <w:p w14:paraId="033F30DB" w14:textId="77777777" w:rsidR="00EA6587" w:rsidRPr="00EA6587" w:rsidRDefault="00EA6587" w:rsidP="00EA6587">
      <w:r w:rsidRPr="00EA6587">
        <w:rPr>
          <w:b/>
          <w:bCs/>
        </w:rPr>
        <w:t>3.</w:t>
      </w:r>
      <w:r w:rsidRPr="00EA6587">
        <w:t> 06.02 — 20.02 (15 дней)</w:t>
      </w:r>
    </w:p>
    <w:p w14:paraId="2A41F75C" w14:textId="77777777" w:rsidR="00EA6587" w:rsidRPr="00EA6587" w:rsidRDefault="00EA6587" w:rsidP="00EA6587">
      <w:r w:rsidRPr="00EA6587">
        <w:rPr>
          <w:b/>
          <w:bCs/>
        </w:rPr>
        <w:t>4.</w:t>
      </w:r>
      <w:r w:rsidRPr="00EA6587">
        <w:t> 24.02 — 10.03 (15 дней)</w:t>
      </w:r>
    </w:p>
    <w:p w14:paraId="3FBB47EF" w14:textId="77777777" w:rsidR="00EA6587" w:rsidRPr="00EA6587" w:rsidRDefault="00EA6587" w:rsidP="00EA6587">
      <w:r w:rsidRPr="00EA6587">
        <w:rPr>
          <w:b/>
          <w:bCs/>
        </w:rPr>
        <w:t>5.</w:t>
      </w:r>
      <w:r w:rsidRPr="00EA6587">
        <w:t> 13.03 — 27.03 (15 дней)</w:t>
      </w:r>
    </w:p>
    <w:p w14:paraId="0EC37F8F" w14:textId="77777777" w:rsidR="00EA6587" w:rsidRPr="00EA6587" w:rsidRDefault="00EA6587" w:rsidP="00EA6587">
      <w:r w:rsidRPr="00EA6587">
        <w:rPr>
          <w:b/>
          <w:bCs/>
        </w:rPr>
        <w:t>6.</w:t>
      </w:r>
      <w:r w:rsidRPr="00EA6587">
        <w:t> 31.03 — 14.04 (15 дней)</w:t>
      </w:r>
    </w:p>
    <w:p w14:paraId="7D013B5B" w14:textId="77777777" w:rsidR="00EA6587" w:rsidRPr="00EA6587" w:rsidRDefault="00EA6587" w:rsidP="00EA6587">
      <w:r w:rsidRPr="00EA6587">
        <w:rPr>
          <w:b/>
          <w:bCs/>
        </w:rPr>
        <w:t>7.</w:t>
      </w:r>
      <w:r w:rsidRPr="00EA6587">
        <w:t> 16.04 — 30.04 (15 дней)</w:t>
      </w:r>
    </w:p>
    <w:p w14:paraId="334F0AEB" w14:textId="77777777" w:rsidR="00EA6587" w:rsidRPr="00EA6587" w:rsidRDefault="00EA6587" w:rsidP="00EA6587">
      <w:r w:rsidRPr="00EA6587">
        <w:rPr>
          <w:b/>
          <w:bCs/>
        </w:rPr>
        <w:t>8.</w:t>
      </w:r>
      <w:r w:rsidRPr="00EA6587">
        <w:t> 21.05 — 04.06 (15 дней)</w:t>
      </w:r>
    </w:p>
    <w:p w14:paraId="7A62B2C2" w14:textId="77777777" w:rsidR="00EA6587" w:rsidRPr="00EA6587" w:rsidRDefault="00EA6587" w:rsidP="00EA6587">
      <w:r w:rsidRPr="00EA6587">
        <w:rPr>
          <w:b/>
          <w:bCs/>
        </w:rPr>
        <w:t>9.</w:t>
      </w:r>
      <w:r w:rsidRPr="00EA6587">
        <w:t> 06.06 — 20.06 (15 дней)</w:t>
      </w:r>
    </w:p>
    <w:p w14:paraId="3770B111" w14:textId="77777777" w:rsidR="00EA6587" w:rsidRPr="00EA6587" w:rsidRDefault="00EA6587" w:rsidP="00EA6587">
      <w:r w:rsidRPr="00EA6587">
        <w:rPr>
          <w:b/>
          <w:bCs/>
        </w:rPr>
        <w:t>10.</w:t>
      </w:r>
      <w:r w:rsidRPr="00EA6587">
        <w:t> 24.06 — 08.07 (15 дней)</w:t>
      </w:r>
    </w:p>
    <w:p w14:paraId="7945A4ED" w14:textId="77777777" w:rsidR="00EA6587" w:rsidRPr="00EA6587" w:rsidRDefault="00EA6587" w:rsidP="00EA6587">
      <w:r w:rsidRPr="00EA6587">
        <w:rPr>
          <w:b/>
          <w:bCs/>
        </w:rPr>
        <w:t>11.</w:t>
      </w:r>
      <w:r w:rsidRPr="00EA6587">
        <w:t> 10.07 — 24.07 (15 дней)</w:t>
      </w:r>
    </w:p>
    <w:p w14:paraId="7FD50A6F" w14:textId="77777777" w:rsidR="00EA6587" w:rsidRPr="00EA6587" w:rsidRDefault="00EA6587" w:rsidP="00EA6587">
      <w:r w:rsidRPr="00EA6587">
        <w:rPr>
          <w:b/>
          <w:bCs/>
        </w:rPr>
        <w:t>12.</w:t>
      </w:r>
      <w:r w:rsidRPr="00EA6587">
        <w:t> 29.07 — 12.08 (15 дней)</w:t>
      </w:r>
    </w:p>
    <w:p w14:paraId="2AFE4BB9" w14:textId="77777777" w:rsidR="00EA6587" w:rsidRPr="00EA6587" w:rsidRDefault="00EA6587" w:rsidP="00EA6587">
      <w:r w:rsidRPr="00EA6587">
        <w:rPr>
          <w:b/>
          <w:bCs/>
        </w:rPr>
        <w:t>13.</w:t>
      </w:r>
      <w:r w:rsidRPr="00EA6587">
        <w:t> 14.08 — 28.08 (15 дней)</w:t>
      </w:r>
    </w:p>
    <w:p w14:paraId="78ABB45F" w14:textId="77777777" w:rsidR="00EA6587" w:rsidRPr="00EA6587" w:rsidRDefault="00EA6587" w:rsidP="00EA6587">
      <w:r w:rsidRPr="00EA6587">
        <w:rPr>
          <w:b/>
          <w:bCs/>
        </w:rPr>
        <w:t>14.</w:t>
      </w:r>
      <w:r w:rsidRPr="00EA6587">
        <w:t> 02.09 — 16.09 (15 дней)</w:t>
      </w:r>
    </w:p>
    <w:p w14:paraId="6E339B3E" w14:textId="77777777" w:rsidR="00EA6587" w:rsidRPr="00EA6587" w:rsidRDefault="00EA6587" w:rsidP="00EA6587">
      <w:r w:rsidRPr="00EA6587">
        <w:rPr>
          <w:b/>
          <w:bCs/>
        </w:rPr>
        <w:t>15.</w:t>
      </w:r>
      <w:r w:rsidRPr="00EA6587">
        <w:t> 18.09 — 02.10 (15 дней)</w:t>
      </w:r>
    </w:p>
    <w:p w14:paraId="4CD787BE" w14:textId="77777777" w:rsidR="00EA6587" w:rsidRPr="00EA6587" w:rsidRDefault="00EA6587" w:rsidP="00EA6587">
      <w:r w:rsidRPr="00EA6587">
        <w:rPr>
          <w:b/>
          <w:bCs/>
        </w:rPr>
        <w:t>16.</w:t>
      </w:r>
      <w:r w:rsidRPr="00EA6587">
        <w:t> 07.10 — 21.10 (15 дней)</w:t>
      </w:r>
    </w:p>
    <w:p w14:paraId="037F655C" w14:textId="77777777" w:rsidR="00EA6587" w:rsidRPr="00EA6587" w:rsidRDefault="00EA6587" w:rsidP="00EA6587">
      <w:r w:rsidRPr="00EA6587">
        <w:rPr>
          <w:b/>
          <w:bCs/>
        </w:rPr>
        <w:t>17.</w:t>
      </w:r>
      <w:r w:rsidRPr="00EA6587">
        <w:t> 23.10 — 06.11 (15 дней)</w:t>
      </w:r>
    </w:p>
    <w:p w14:paraId="49602C06" w14:textId="77777777" w:rsidR="00EA6587" w:rsidRPr="00EA6587" w:rsidRDefault="00EA6587" w:rsidP="00EA6587">
      <w:r w:rsidRPr="00EA6587">
        <w:rPr>
          <w:b/>
          <w:bCs/>
        </w:rPr>
        <w:t>18.</w:t>
      </w:r>
      <w:r w:rsidRPr="00EA6587">
        <w:t> 10.11 — 24.11 (15 дней)</w:t>
      </w:r>
    </w:p>
    <w:p w14:paraId="0985C577" w14:textId="77777777" w:rsidR="00EA6587" w:rsidRPr="00EA6587" w:rsidRDefault="00EA6587" w:rsidP="00EA6587">
      <w:r w:rsidRPr="00EA6587">
        <w:rPr>
          <w:b/>
          <w:bCs/>
        </w:rPr>
        <w:t>19.</w:t>
      </w:r>
      <w:r w:rsidRPr="00EA6587">
        <w:t> 26.11 — 10.12 (15 дней)</w:t>
      </w:r>
    </w:p>
    <w:p w14:paraId="6BF50D31" w14:textId="77777777" w:rsidR="00EA6587" w:rsidRPr="00EA6587" w:rsidRDefault="00EA6587" w:rsidP="00EA6587">
      <w:r w:rsidRPr="00EA6587">
        <w:rPr>
          <w:b/>
          <w:bCs/>
        </w:rPr>
        <w:t>20.</w:t>
      </w:r>
      <w:r w:rsidRPr="00EA6587">
        <w:t> 12.12 — 26.12 (15 дней)</w:t>
      </w:r>
    </w:p>
    <w:p w14:paraId="61564E4F" w14:textId="77777777" w:rsidR="00EA6587" w:rsidRDefault="00EA6587" w:rsidP="00EA6587">
      <w:r w:rsidRPr="00EA6587">
        <w:t xml:space="preserve">ГАУ СО "Санаторий-профилакторий "Юбилейный". Свердловская область, Артёмовский район, пос. Буланаш, ул. М. Горького, 31 udiley09@yandex.ru </w:t>
      </w:r>
    </w:p>
    <w:p w14:paraId="17C3D132" w14:textId="71AEFE15" w:rsidR="00F12C76" w:rsidRDefault="00EA6587" w:rsidP="00EA6587">
      <w:r w:rsidRPr="00EA6587">
        <w:t>8 (34363) 54-37-3</w:t>
      </w:r>
    </w:p>
    <w:p w14:paraId="74DA5F0F" w14:textId="77777777" w:rsidR="00EA6587" w:rsidRDefault="00EA6587" w:rsidP="00EA6587"/>
    <w:p w14:paraId="0A25E37D" w14:textId="6A94F35F" w:rsidR="00EA6587" w:rsidRDefault="00EA6587">
      <w:pPr>
        <w:spacing w:line="259" w:lineRule="auto"/>
      </w:pPr>
      <w:r>
        <w:br w:type="page"/>
      </w:r>
    </w:p>
    <w:p w14:paraId="4A5902E3" w14:textId="77777777" w:rsidR="00EA6587" w:rsidRDefault="00EA6587" w:rsidP="00EA6587"/>
    <w:p w14:paraId="3D02B857" w14:textId="77777777" w:rsidR="00EA6587" w:rsidRPr="00EA6587" w:rsidRDefault="00EA6587" w:rsidP="00EA6587">
      <w:pPr>
        <w:jc w:val="center"/>
        <w:rPr>
          <w:b/>
          <w:bCs/>
          <w:color w:val="005E00"/>
          <w:sz w:val="32"/>
          <w:szCs w:val="24"/>
        </w:rPr>
      </w:pPr>
      <w:r w:rsidRPr="00EA6587">
        <w:rPr>
          <w:b/>
          <w:bCs/>
          <w:color w:val="005E00"/>
          <w:sz w:val="32"/>
          <w:szCs w:val="24"/>
        </w:rPr>
        <w:t>Стоимость проживания и питания в ГАУ СО «Профилакторий «Юбилейный»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6074"/>
        <w:gridCol w:w="2336"/>
      </w:tblGrid>
      <w:tr w:rsidR="00EA6587" w:rsidRPr="00EA6587" w14:paraId="6B939FE6" w14:textId="77777777" w:rsidTr="00EA6587">
        <w:tc>
          <w:tcPr>
            <w:tcW w:w="500" w:type="pct"/>
            <w:shd w:val="clear" w:color="auto" w:fill="FFFFFF"/>
            <w:vAlign w:val="center"/>
            <w:hideMark/>
          </w:tcPr>
          <w:p w14:paraId="2C66AE42" w14:textId="77777777" w:rsidR="00EA6587" w:rsidRPr="00EA6587" w:rsidRDefault="00EA6587" w:rsidP="00EA6587">
            <w:r w:rsidRPr="00EA6587">
              <w:rPr>
                <w:b/>
                <w:bCs/>
              </w:rPr>
              <w:t>№</w:t>
            </w:r>
          </w:p>
          <w:p w14:paraId="7A37ECD8" w14:textId="77777777" w:rsidR="00EA6587" w:rsidRPr="00EA6587" w:rsidRDefault="00EA6587" w:rsidP="00EA6587">
            <w:r w:rsidRPr="00EA6587">
              <w:rPr>
                <w:b/>
                <w:bCs/>
              </w:rPr>
              <w:t>п/п</w:t>
            </w:r>
          </w:p>
        </w:tc>
        <w:tc>
          <w:tcPr>
            <w:tcW w:w="3250" w:type="pct"/>
            <w:shd w:val="clear" w:color="auto" w:fill="FFFFFF"/>
            <w:vAlign w:val="center"/>
            <w:hideMark/>
          </w:tcPr>
          <w:p w14:paraId="4E8616A0" w14:textId="77777777" w:rsidR="00EA6587" w:rsidRPr="00EA6587" w:rsidRDefault="00EA6587" w:rsidP="00EA6587">
            <w:r w:rsidRPr="00EA6587">
              <w:rPr>
                <w:b/>
                <w:bCs/>
              </w:rPr>
              <w:t>Наименование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091ED138" w14:textId="77777777" w:rsidR="00EA6587" w:rsidRPr="00EA6587" w:rsidRDefault="00EA6587" w:rsidP="00EA6587">
            <w:r w:rsidRPr="00EA6587">
              <w:rPr>
                <w:b/>
                <w:bCs/>
              </w:rPr>
              <w:t>Цена для отдыхающих</w:t>
            </w:r>
          </w:p>
          <w:p w14:paraId="7E4D03B1" w14:textId="77777777" w:rsidR="00EA6587" w:rsidRPr="00EA6587" w:rsidRDefault="00EA6587" w:rsidP="00EA6587">
            <w:r w:rsidRPr="00EA6587">
              <w:rPr>
                <w:b/>
                <w:bCs/>
              </w:rPr>
              <w:t>(руб.)</w:t>
            </w:r>
          </w:p>
        </w:tc>
      </w:tr>
      <w:tr w:rsidR="00EA6587" w:rsidRPr="00EA6587" w14:paraId="268471EB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196A2B79" w14:textId="77777777" w:rsidR="00EA6587" w:rsidRPr="00EA6587" w:rsidRDefault="00EA6587" w:rsidP="00EA6587">
            <w:r w:rsidRPr="00EA6587">
              <w:t>1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1912909C" w14:textId="77777777" w:rsidR="00EA6587" w:rsidRPr="00EA6587" w:rsidRDefault="00EA6587" w:rsidP="00EA6587">
            <w:r w:rsidRPr="00EA6587">
              <w:t>Проживание в однокомнатном, двухместном номере «четвертой категории» (койко-место), за одни сутки </w:t>
            </w:r>
            <w:r w:rsidRPr="00EA6587">
              <w:rPr>
                <w:b/>
                <w:bCs/>
              </w:rPr>
              <w:t>для отдыхающих по санаторно-курортной путевке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7842675E" w14:textId="77777777" w:rsidR="00EA6587" w:rsidRPr="00EA6587" w:rsidRDefault="00EA6587" w:rsidP="00EA6587">
            <w:r w:rsidRPr="00EA6587">
              <w:t>1000-00</w:t>
            </w:r>
          </w:p>
        </w:tc>
      </w:tr>
      <w:tr w:rsidR="00EA6587" w:rsidRPr="00EA6587" w14:paraId="58AC2170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42130615" w14:textId="77777777" w:rsidR="00EA6587" w:rsidRPr="00EA6587" w:rsidRDefault="00EA6587" w:rsidP="00EA6587">
            <w:r w:rsidRPr="00EA6587">
              <w:t>2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6EDD38EE" w14:textId="77777777" w:rsidR="00EA6587" w:rsidRPr="00EA6587" w:rsidRDefault="00EA6587" w:rsidP="00EA6587">
            <w:r w:rsidRPr="00EA6587">
              <w:t>Путевка 15 дней (проживание в однокомнатном, двухместном номере «четвертой категории» (койко-место), питание) </w:t>
            </w:r>
            <w:r w:rsidRPr="00EA6587">
              <w:rPr>
                <w:b/>
                <w:bCs/>
              </w:rPr>
              <w:t>для отдыхающих, определенных государственным заданием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7DDF27B" w14:textId="77777777" w:rsidR="00EA6587" w:rsidRPr="00EA6587" w:rsidRDefault="00EA6587" w:rsidP="00EA6587">
            <w:r w:rsidRPr="00EA6587">
              <w:t>9600-00</w:t>
            </w:r>
          </w:p>
        </w:tc>
      </w:tr>
      <w:tr w:rsidR="00EA6587" w:rsidRPr="00EA6587" w14:paraId="09BDA7F8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5E8BADD6" w14:textId="77777777" w:rsidR="00EA6587" w:rsidRPr="00EA6587" w:rsidRDefault="00EA6587" w:rsidP="00EA6587">
            <w:r w:rsidRPr="00EA6587">
              <w:t>3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2F98D704" w14:textId="77777777" w:rsidR="00EA6587" w:rsidRPr="00EA6587" w:rsidRDefault="00EA6587" w:rsidP="00EA6587">
            <w:r w:rsidRPr="00EA6587">
              <w:t>Проживание в однокомнатном, двухместном номере «четвертой категории» (койко-место), за одни сутки </w:t>
            </w:r>
            <w:r w:rsidRPr="00EA6587">
              <w:rPr>
                <w:b/>
                <w:bCs/>
              </w:rPr>
              <w:t>для иных граждан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57D79FD" w14:textId="77777777" w:rsidR="00EA6587" w:rsidRPr="00EA6587" w:rsidRDefault="00EA6587" w:rsidP="00EA6587">
            <w:r w:rsidRPr="00EA6587">
              <w:t>1200-00</w:t>
            </w:r>
          </w:p>
        </w:tc>
      </w:tr>
      <w:tr w:rsidR="00EA6587" w:rsidRPr="00EA6587" w14:paraId="14D0F0CC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4BE18C64" w14:textId="77777777" w:rsidR="00EA6587" w:rsidRPr="00EA6587" w:rsidRDefault="00EA6587" w:rsidP="00EA6587">
            <w:r w:rsidRPr="00EA6587">
              <w:t>4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26D3B41E" w14:textId="77777777" w:rsidR="00EA6587" w:rsidRPr="00EA6587" w:rsidRDefault="00EA6587" w:rsidP="00EA6587">
            <w:r w:rsidRPr="00EA6587">
              <w:t>Проживание в двухкомнатном, одноместном номере «четвертой категории», за одни сутки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2B1A9EF" w14:textId="77777777" w:rsidR="00EA6587" w:rsidRPr="00EA6587" w:rsidRDefault="00EA6587" w:rsidP="00EA6587">
            <w:r w:rsidRPr="00EA6587">
              <w:t>2400-00</w:t>
            </w:r>
          </w:p>
        </w:tc>
      </w:tr>
      <w:tr w:rsidR="00EA6587" w:rsidRPr="00EA6587" w14:paraId="4BB4E276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2EB273B7" w14:textId="77777777" w:rsidR="00EA6587" w:rsidRPr="00EA6587" w:rsidRDefault="00EA6587" w:rsidP="00EA6587">
            <w:r w:rsidRPr="00EA6587">
              <w:t>5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0F0DF067" w14:textId="77777777" w:rsidR="00EA6587" w:rsidRPr="00EA6587" w:rsidRDefault="00EA6587" w:rsidP="00EA6587">
            <w:r w:rsidRPr="00EA6587">
              <w:t>Питание (трехразовое), в день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4CC4662" w14:textId="77777777" w:rsidR="00EA6587" w:rsidRPr="00EA6587" w:rsidRDefault="00EA6587" w:rsidP="00EA6587">
            <w:r w:rsidRPr="00EA6587">
              <w:t>800-00</w:t>
            </w:r>
          </w:p>
        </w:tc>
      </w:tr>
      <w:tr w:rsidR="00EA6587" w:rsidRPr="00EA6587" w14:paraId="3D581981" w14:textId="77777777" w:rsidTr="00EA6587">
        <w:tc>
          <w:tcPr>
            <w:tcW w:w="840" w:type="dxa"/>
            <w:shd w:val="clear" w:color="auto" w:fill="FFFFFF"/>
            <w:vAlign w:val="center"/>
            <w:hideMark/>
          </w:tcPr>
          <w:p w14:paraId="75609FEE" w14:textId="77777777" w:rsidR="00EA6587" w:rsidRPr="00EA6587" w:rsidRDefault="00EA6587" w:rsidP="00EA6587">
            <w:r w:rsidRPr="00EA6587">
              <w:t>6</w:t>
            </w:r>
          </w:p>
        </w:tc>
        <w:tc>
          <w:tcPr>
            <w:tcW w:w="7185" w:type="dxa"/>
            <w:shd w:val="clear" w:color="auto" w:fill="FFFFFF"/>
            <w:vAlign w:val="center"/>
            <w:hideMark/>
          </w:tcPr>
          <w:p w14:paraId="16E47037" w14:textId="77777777" w:rsidR="00EA6587" w:rsidRPr="00EA6587" w:rsidRDefault="00EA6587" w:rsidP="00EA6587">
            <w:r w:rsidRPr="00EA6587">
              <w:t>Путевка 15 дней (проживание номер «четвертой категории» (койко-место), питание) (Стоимость одного дня 1500-00)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4B1A01B" w14:textId="77777777" w:rsidR="00EA6587" w:rsidRPr="00EA6587" w:rsidRDefault="00EA6587" w:rsidP="00EA6587">
            <w:r w:rsidRPr="00EA6587">
              <w:t>27000-00</w:t>
            </w:r>
          </w:p>
        </w:tc>
      </w:tr>
    </w:tbl>
    <w:p w14:paraId="77D740B4" w14:textId="77777777" w:rsidR="00EA6587" w:rsidRPr="00EA6587" w:rsidRDefault="00EA6587" w:rsidP="00EA6587">
      <w:pPr>
        <w:jc w:val="center"/>
        <w:rPr>
          <w:b/>
          <w:bCs/>
          <w:color w:val="005E00"/>
        </w:rPr>
      </w:pPr>
      <w:r w:rsidRPr="00EA6587">
        <w:rPr>
          <w:b/>
          <w:bCs/>
          <w:color w:val="005E00"/>
        </w:rPr>
        <w:t>Перечень бесплатных медицинских процедур для отдыхающих, определённых государственным заданием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947"/>
        <w:gridCol w:w="2418"/>
      </w:tblGrid>
      <w:tr w:rsidR="00EA6587" w:rsidRPr="00EA6587" w14:paraId="173B2DAD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17DA273D" w14:textId="77777777" w:rsidR="00EA6587" w:rsidRPr="00EA6587" w:rsidRDefault="00EA6587" w:rsidP="00EA6587">
            <w:pPr>
              <w:spacing w:after="0"/>
              <w:jc w:val="center"/>
            </w:pPr>
            <w:r w:rsidRPr="00EA6587">
              <w:rPr>
                <w:b/>
                <w:bCs/>
              </w:rPr>
              <w:t>№ п/п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27200DBA" w14:textId="77777777" w:rsidR="00EA6587" w:rsidRPr="00EA6587" w:rsidRDefault="00EA6587" w:rsidP="00EA6587">
            <w:pPr>
              <w:spacing w:after="0"/>
              <w:jc w:val="center"/>
            </w:pPr>
            <w:r w:rsidRPr="00EA6587">
              <w:rPr>
                <w:b/>
                <w:bCs/>
              </w:rPr>
              <w:t>Наименование процедуры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6B19B985" w14:textId="54EF22B2" w:rsidR="00EA6587" w:rsidRDefault="00EA6587" w:rsidP="00EA6587">
            <w:pPr>
              <w:spacing w:after="0"/>
              <w:jc w:val="center"/>
              <w:rPr>
                <w:b/>
                <w:bCs/>
              </w:rPr>
            </w:pPr>
            <w:r w:rsidRPr="00EA6587">
              <w:rPr>
                <w:b/>
                <w:bCs/>
              </w:rPr>
              <w:t>Количество</w:t>
            </w:r>
          </w:p>
          <w:p w14:paraId="13BB65C0" w14:textId="054960F8" w:rsidR="00EA6587" w:rsidRPr="00EA6587" w:rsidRDefault="00EA6587" w:rsidP="00EA6587">
            <w:pPr>
              <w:spacing w:after="0"/>
              <w:jc w:val="center"/>
            </w:pPr>
            <w:r w:rsidRPr="00EA6587">
              <w:rPr>
                <w:b/>
                <w:bCs/>
              </w:rPr>
              <w:t>процедур</w:t>
            </w:r>
          </w:p>
        </w:tc>
      </w:tr>
      <w:tr w:rsidR="00EA6587" w:rsidRPr="00EA6587" w14:paraId="6AC5D105" w14:textId="77777777" w:rsidTr="00EA6587">
        <w:trPr>
          <w:trHeight w:val="202"/>
        </w:trPr>
        <w:tc>
          <w:tcPr>
            <w:tcW w:w="527" w:type="pct"/>
            <w:shd w:val="clear" w:color="auto" w:fill="FFFFFF"/>
            <w:vAlign w:val="center"/>
            <w:hideMark/>
          </w:tcPr>
          <w:p w14:paraId="5453FECB" w14:textId="77777777" w:rsidR="00EA6587" w:rsidRPr="00EA6587" w:rsidRDefault="00EA6587" w:rsidP="00EA6587">
            <w:r w:rsidRPr="00EA6587">
              <w:t>1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35628D62" w14:textId="77777777" w:rsidR="00EA6587" w:rsidRPr="00EA6587" w:rsidRDefault="00EA6587" w:rsidP="00EA6587">
            <w:r w:rsidRPr="00EA6587">
              <w:t>Лечебное одеяло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20D6C810" w14:textId="77777777" w:rsidR="00EA6587" w:rsidRPr="00EA6587" w:rsidRDefault="00EA6587" w:rsidP="00EA6587">
            <w:r w:rsidRPr="00EA6587">
              <w:t>3</w:t>
            </w:r>
          </w:p>
        </w:tc>
      </w:tr>
      <w:tr w:rsidR="00EA6587" w:rsidRPr="00EA6587" w14:paraId="0ABC8D9B" w14:textId="77777777" w:rsidTr="00EA6587">
        <w:trPr>
          <w:trHeight w:val="326"/>
        </w:trPr>
        <w:tc>
          <w:tcPr>
            <w:tcW w:w="527" w:type="pct"/>
            <w:shd w:val="clear" w:color="auto" w:fill="FFFFFF"/>
            <w:vAlign w:val="center"/>
            <w:hideMark/>
          </w:tcPr>
          <w:p w14:paraId="41F0AA65" w14:textId="77777777" w:rsidR="00EA6587" w:rsidRPr="00EA6587" w:rsidRDefault="00EA6587" w:rsidP="00EA6587">
            <w:r w:rsidRPr="00EA6587">
              <w:t>2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48C5CF04" w14:textId="77777777" w:rsidR="00EA6587" w:rsidRPr="00EA6587" w:rsidRDefault="00EA6587" w:rsidP="00EA6587">
            <w:r w:rsidRPr="00EA6587">
              <w:t>Механический массаж глаз массажером «</w:t>
            </w:r>
            <w:proofErr w:type="spellStart"/>
            <w:r w:rsidRPr="00EA6587">
              <w:t>Борк</w:t>
            </w:r>
            <w:proofErr w:type="spellEnd"/>
            <w:r w:rsidRPr="00EA6587">
              <w:t>»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67A39CA0" w14:textId="77777777" w:rsidR="00EA6587" w:rsidRPr="00EA6587" w:rsidRDefault="00EA6587" w:rsidP="00EA6587">
            <w:r w:rsidRPr="00EA6587">
              <w:t>3</w:t>
            </w:r>
          </w:p>
        </w:tc>
      </w:tr>
      <w:tr w:rsidR="00EA6587" w:rsidRPr="00EA6587" w14:paraId="14712562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7E9120DD" w14:textId="77777777" w:rsidR="00EA6587" w:rsidRPr="00EA6587" w:rsidRDefault="00EA6587" w:rsidP="00EA6587">
            <w:r w:rsidRPr="00EA6587">
              <w:t>3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20A6A8E9" w14:textId="77777777" w:rsidR="00EA6587" w:rsidRPr="00EA6587" w:rsidRDefault="00EA6587" w:rsidP="00EA6587">
            <w:r w:rsidRPr="00EA6587">
              <w:t>Ингаляция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34AAB867" w14:textId="77777777" w:rsidR="00EA6587" w:rsidRPr="00EA6587" w:rsidRDefault="00EA6587" w:rsidP="00EA6587">
            <w:r w:rsidRPr="00EA6587">
              <w:t>7</w:t>
            </w:r>
          </w:p>
        </w:tc>
      </w:tr>
      <w:tr w:rsidR="00EA6587" w:rsidRPr="00EA6587" w14:paraId="3AE048E0" w14:textId="77777777" w:rsidTr="00EA6587">
        <w:trPr>
          <w:trHeight w:val="202"/>
        </w:trPr>
        <w:tc>
          <w:tcPr>
            <w:tcW w:w="527" w:type="pct"/>
            <w:shd w:val="clear" w:color="auto" w:fill="FFFFFF"/>
            <w:vAlign w:val="center"/>
            <w:hideMark/>
          </w:tcPr>
          <w:p w14:paraId="53B3CB89" w14:textId="77777777" w:rsidR="00EA6587" w:rsidRPr="00EA6587" w:rsidRDefault="00EA6587" w:rsidP="00EA6587">
            <w:r w:rsidRPr="00EA6587">
              <w:t>4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339423AF" w14:textId="77777777" w:rsidR="00EA6587" w:rsidRPr="00EA6587" w:rsidRDefault="00EA6587" w:rsidP="00EA6587">
            <w:r w:rsidRPr="00EA6587">
              <w:t>Кислородный коктейль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5529AD0A" w14:textId="77777777" w:rsidR="00EA6587" w:rsidRPr="00EA6587" w:rsidRDefault="00EA6587" w:rsidP="00EA6587">
            <w:r w:rsidRPr="00EA6587">
              <w:t>10</w:t>
            </w:r>
          </w:p>
        </w:tc>
      </w:tr>
      <w:tr w:rsidR="00EA6587" w:rsidRPr="00EA6587" w14:paraId="0727BDD1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495896F6" w14:textId="77777777" w:rsidR="00EA6587" w:rsidRPr="00EA6587" w:rsidRDefault="00EA6587" w:rsidP="00EA6587">
            <w:r w:rsidRPr="00EA6587">
              <w:t>5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66A4302F" w14:textId="77777777" w:rsidR="00EA6587" w:rsidRPr="00EA6587" w:rsidRDefault="00EA6587" w:rsidP="00EA6587">
            <w:r w:rsidRPr="00EA6587">
              <w:t>Тубус — кварц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43D96C97" w14:textId="77777777" w:rsidR="00EA6587" w:rsidRPr="00EA6587" w:rsidRDefault="00EA6587" w:rsidP="00EA6587">
            <w:r w:rsidRPr="00EA6587">
              <w:t>5</w:t>
            </w:r>
          </w:p>
        </w:tc>
      </w:tr>
      <w:tr w:rsidR="00EA6587" w:rsidRPr="00EA6587" w14:paraId="47320026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1AA9B00D" w14:textId="77777777" w:rsidR="00EA6587" w:rsidRPr="00EA6587" w:rsidRDefault="00EA6587" w:rsidP="00EA6587">
            <w:r w:rsidRPr="00EA6587">
              <w:t>6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7AD3B43E" w14:textId="77777777" w:rsidR="00EA6587" w:rsidRPr="00EA6587" w:rsidRDefault="00EA6587" w:rsidP="00EA6587">
            <w:r w:rsidRPr="00EA6587">
              <w:t>Консультация врача терапевта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26B6A057" w14:textId="77777777" w:rsidR="00EA6587" w:rsidRPr="00EA6587" w:rsidRDefault="00EA6587" w:rsidP="00EA6587">
            <w:r w:rsidRPr="00EA6587">
              <w:t>без ограничения</w:t>
            </w:r>
          </w:p>
        </w:tc>
      </w:tr>
      <w:tr w:rsidR="00EA6587" w:rsidRPr="00EA6587" w14:paraId="1326F889" w14:textId="77777777" w:rsidTr="00EA6587">
        <w:trPr>
          <w:trHeight w:val="202"/>
        </w:trPr>
        <w:tc>
          <w:tcPr>
            <w:tcW w:w="527" w:type="pct"/>
            <w:shd w:val="clear" w:color="auto" w:fill="FFFFFF"/>
            <w:vAlign w:val="center"/>
            <w:hideMark/>
          </w:tcPr>
          <w:p w14:paraId="643C83C6" w14:textId="77777777" w:rsidR="00EA6587" w:rsidRPr="00EA6587" w:rsidRDefault="00EA6587" w:rsidP="00EA6587">
            <w:r w:rsidRPr="00EA6587">
              <w:t>7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00983832" w14:textId="77777777" w:rsidR="00EA6587" w:rsidRPr="00EA6587" w:rsidRDefault="00EA6587" w:rsidP="00EA6587">
            <w:r w:rsidRPr="00EA6587">
              <w:t>Консультация врача-невролога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6AB093E7" w14:textId="77777777" w:rsidR="00EA6587" w:rsidRPr="00EA6587" w:rsidRDefault="00EA6587" w:rsidP="00EA6587">
            <w:r w:rsidRPr="00EA6587">
              <w:t>без ограничения</w:t>
            </w:r>
          </w:p>
        </w:tc>
      </w:tr>
      <w:tr w:rsidR="00EA6587" w:rsidRPr="00EA6587" w14:paraId="30AD8F0A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59196920" w14:textId="77777777" w:rsidR="00EA6587" w:rsidRPr="00EA6587" w:rsidRDefault="00EA6587" w:rsidP="00EA6587">
            <w:r w:rsidRPr="00EA6587">
              <w:t>8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3EE2C3CC" w14:textId="77777777" w:rsidR="00EA6587" w:rsidRPr="00EA6587" w:rsidRDefault="00EA6587" w:rsidP="00EA6587">
            <w:r w:rsidRPr="00EA6587">
              <w:t>Консультация врача-кардиолога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1C7E346A" w14:textId="77777777" w:rsidR="00EA6587" w:rsidRPr="00EA6587" w:rsidRDefault="00EA6587" w:rsidP="00EA6587">
            <w:r w:rsidRPr="00EA6587">
              <w:t>без ограничения</w:t>
            </w:r>
          </w:p>
        </w:tc>
      </w:tr>
      <w:tr w:rsidR="00EA6587" w:rsidRPr="00EA6587" w14:paraId="4E15B01F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0D5545E2" w14:textId="77777777" w:rsidR="00EA6587" w:rsidRPr="00EA6587" w:rsidRDefault="00EA6587" w:rsidP="00EA6587">
            <w:r w:rsidRPr="00EA6587">
              <w:t>9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1B669B03" w14:textId="77777777" w:rsidR="00EA6587" w:rsidRPr="00EA6587" w:rsidRDefault="00EA6587" w:rsidP="00EA6587">
            <w:r w:rsidRPr="00EA6587">
              <w:t>Консультация врача-эндокринолога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4A558680" w14:textId="77777777" w:rsidR="00EA6587" w:rsidRPr="00EA6587" w:rsidRDefault="00EA6587" w:rsidP="00EA6587">
            <w:r w:rsidRPr="00EA6587">
              <w:t>без ограничения</w:t>
            </w:r>
          </w:p>
        </w:tc>
      </w:tr>
      <w:tr w:rsidR="00EA6587" w:rsidRPr="00EA6587" w14:paraId="14A5591A" w14:textId="77777777" w:rsidTr="00EA6587">
        <w:trPr>
          <w:trHeight w:val="599"/>
        </w:trPr>
        <w:tc>
          <w:tcPr>
            <w:tcW w:w="527" w:type="pct"/>
            <w:shd w:val="clear" w:color="auto" w:fill="FFFFFF"/>
            <w:vAlign w:val="center"/>
            <w:hideMark/>
          </w:tcPr>
          <w:p w14:paraId="31126403" w14:textId="77777777" w:rsidR="00EA6587" w:rsidRPr="00EA6587" w:rsidRDefault="00EA6587" w:rsidP="00EA6587">
            <w:r w:rsidRPr="00EA6587">
              <w:lastRenderedPageBreak/>
              <w:t>10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29939D42" w14:textId="77777777" w:rsidR="00EA6587" w:rsidRPr="00EA6587" w:rsidRDefault="00EA6587" w:rsidP="00EA6587">
            <w:r w:rsidRPr="00EA6587">
              <w:t>Консультации психолога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1F04C279" w14:textId="77777777" w:rsidR="00EA6587" w:rsidRPr="00EA6587" w:rsidRDefault="00EA6587" w:rsidP="00EA6587">
            <w:r w:rsidRPr="00EA6587">
              <w:t>3 групповых занятия и индивидуальные занятия (количество определяется потребностью)</w:t>
            </w:r>
          </w:p>
        </w:tc>
      </w:tr>
      <w:tr w:rsidR="00EA6587" w:rsidRPr="00EA6587" w14:paraId="62AC57EB" w14:textId="77777777" w:rsidTr="00EA6587">
        <w:trPr>
          <w:trHeight w:val="334"/>
        </w:trPr>
        <w:tc>
          <w:tcPr>
            <w:tcW w:w="527" w:type="pct"/>
            <w:shd w:val="clear" w:color="auto" w:fill="FFFFFF"/>
            <w:vAlign w:val="center"/>
            <w:hideMark/>
          </w:tcPr>
          <w:p w14:paraId="2657F651" w14:textId="77777777" w:rsidR="00EA6587" w:rsidRPr="00EA6587" w:rsidRDefault="00EA6587" w:rsidP="00EA6587">
            <w:r w:rsidRPr="00EA6587">
              <w:t>11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179139ED" w14:textId="77777777" w:rsidR="00EA6587" w:rsidRPr="00EA6587" w:rsidRDefault="00EA6587" w:rsidP="00EA6587">
            <w:r w:rsidRPr="00EA6587">
              <w:t>Занятия оздоровительной гимнастикой (ЛФК), тренажёры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3967EAED" w14:textId="77777777" w:rsidR="00EA6587" w:rsidRPr="00EA6587" w:rsidRDefault="00EA6587" w:rsidP="00EA6587">
            <w:r w:rsidRPr="00EA6587">
              <w:t>10</w:t>
            </w:r>
          </w:p>
        </w:tc>
      </w:tr>
      <w:tr w:rsidR="00EA6587" w:rsidRPr="00EA6587" w14:paraId="3A6E2D27" w14:textId="77777777" w:rsidTr="00EA6587">
        <w:trPr>
          <w:trHeight w:val="326"/>
        </w:trPr>
        <w:tc>
          <w:tcPr>
            <w:tcW w:w="527" w:type="pct"/>
            <w:shd w:val="clear" w:color="auto" w:fill="FFFFFF"/>
            <w:vAlign w:val="center"/>
            <w:hideMark/>
          </w:tcPr>
          <w:p w14:paraId="08B5B9B3" w14:textId="77777777" w:rsidR="00EA6587" w:rsidRPr="00EA6587" w:rsidRDefault="00EA6587" w:rsidP="00EA6587">
            <w:r w:rsidRPr="00EA6587">
              <w:t>12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3EA1CE03" w14:textId="77777777" w:rsidR="00EA6587" w:rsidRPr="00EA6587" w:rsidRDefault="00EA6587" w:rsidP="00EA6587">
            <w:r w:rsidRPr="00EA6587">
              <w:t>Внутримышечное введение лекарственных средств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60691597" w14:textId="77777777" w:rsidR="00EA6587" w:rsidRPr="00EA6587" w:rsidRDefault="00EA6587" w:rsidP="00EA6587">
            <w:r w:rsidRPr="00EA6587">
              <w:t>10</w:t>
            </w:r>
          </w:p>
        </w:tc>
      </w:tr>
      <w:tr w:rsidR="00EA6587" w:rsidRPr="00EA6587" w14:paraId="29018E00" w14:textId="77777777" w:rsidTr="00EA6587">
        <w:trPr>
          <w:trHeight w:val="334"/>
        </w:trPr>
        <w:tc>
          <w:tcPr>
            <w:tcW w:w="527" w:type="pct"/>
            <w:shd w:val="clear" w:color="auto" w:fill="FFFFFF"/>
            <w:vAlign w:val="center"/>
            <w:hideMark/>
          </w:tcPr>
          <w:p w14:paraId="2FC70F34" w14:textId="77777777" w:rsidR="00EA6587" w:rsidRPr="00EA6587" w:rsidRDefault="00EA6587" w:rsidP="00EA6587">
            <w:r w:rsidRPr="00EA6587">
              <w:t>13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029F1629" w14:textId="77777777" w:rsidR="00EA6587" w:rsidRPr="00EA6587" w:rsidRDefault="00EA6587" w:rsidP="00EA6587">
            <w:r w:rsidRPr="00EA6587">
              <w:t>Внутривенное введение лекарственных средств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2C21D553" w14:textId="77777777" w:rsidR="00EA6587" w:rsidRPr="00EA6587" w:rsidRDefault="00EA6587" w:rsidP="00EA6587">
            <w:r w:rsidRPr="00EA6587">
              <w:t>10</w:t>
            </w:r>
          </w:p>
        </w:tc>
      </w:tr>
      <w:tr w:rsidR="00EA6587" w:rsidRPr="00EA6587" w14:paraId="649BB483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3BB14CFF" w14:textId="77777777" w:rsidR="00EA6587" w:rsidRPr="00EA6587" w:rsidRDefault="00EA6587" w:rsidP="00EA6587">
            <w:r w:rsidRPr="00EA6587">
              <w:t>14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1BE3B8EB" w14:textId="77777777" w:rsidR="00EA6587" w:rsidRPr="00EA6587" w:rsidRDefault="00EA6587" w:rsidP="00EA6587">
            <w:r w:rsidRPr="00EA6587">
              <w:t>Измерение уровня глюкозы в крови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0A39C087" w14:textId="77777777" w:rsidR="00EA6587" w:rsidRPr="00EA6587" w:rsidRDefault="00EA6587" w:rsidP="00EA6587">
            <w:r w:rsidRPr="00EA6587">
              <w:t>по назначению врача</w:t>
            </w:r>
          </w:p>
        </w:tc>
      </w:tr>
      <w:tr w:rsidR="00EA6587" w:rsidRPr="00EA6587" w14:paraId="040899CE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4468EBA4" w14:textId="77777777" w:rsidR="00EA6587" w:rsidRPr="00EA6587" w:rsidRDefault="00EA6587" w:rsidP="00EA6587">
            <w:r w:rsidRPr="00EA6587">
              <w:t>15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0824DB8E" w14:textId="77777777" w:rsidR="00EA6587" w:rsidRPr="00EA6587" w:rsidRDefault="00EA6587" w:rsidP="00EA6587">
            <w:r w:rsidRPr="00EA6587">
              <w:t>Измерение артериального давления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09079C6C" w14:textId="77777777" w:rsidR="00EA6587" w:rsidRPr="00EA6587" w:rsidRDefault="00EA6587" w:rsidP="00EA6587">
            <w:r w:rsidRPr="00EA6587">
              <w:t>без ограничения</w:t>
            </w:r>
          </w:p>
        </w:tc>
      </w:tr>
      <w:tr w:rsidR="00EA6587" w:rsidRPr="00EA6587" w14:paraId="73788DE4" w14:textId="77777777" w:rsidTr="00EA6587">
        <w:trPr>
          <w:trHeight w:val="194"/>
        </w:trPr>
        <w:tc>
          <w:tcPr>
            <w:tcW w:w="527" w:type="pct"/>
            <w:shd w:val="clear" w:color="auto" w:fill="FFFFFF"/>
            <w:vAlign w:val="center"/>
            <w:hideMark/>
          </w:tcPr>
          <w:p w14:paraId="59011AA6" w14:textId="77777777" w:rsidR="00EA6587" w:rsidRPr="00EA6587" w:rsidRDefault="00EA6587" w:rsidP="00EA6587">
            <w:r w:rsidRPr="00EA6587">
              <w:t>16</w:t>
            </w:r>
          </w:p>
        </w:tc>
        <w:tc>
          <w:tcPr>
            <w:tcW w:w="3180" w:type="pct"/>
            <w:shd w:val="clear" w:color="auto" w:fill="FFFFFF"/>
            <w:vAlign w:val="center"/>
            <w:hideMark/>
          </w:tcPr>
          <w:p w14:paraId="1A682F98" w14:textId="77777777" w:rsidR="00EA6587" w:rsidRPr="00EA6587" w:rsidRDefault="00EA6587" w:rsidP="00EA6587">
            <w:r w:rsidRPr="00EA6587">
              <w:t>Фитотерапия (фиточай)</w:t>
            </w:r>
          </w:p>
        </w:tc>
        <w:tc>
          <w:tcPr>
            <w:tcW w:w="1293" w:type="pct"/>
            <w:shd w:val="clear" w:color="auto" w:fill="FFFFFF"/>
            <w:vAlign w:val="center"/>
            <w:hideMark/>
          </w:tcPr>
          <w:p w14:paraId="29F6932A" w14:textId="77777777" w:rsidR="00EA6587" w:rsidRPr="00EA6587" w:rsidRDefault="00EA6587" w:rsidP="00EA6587">
            <w:r w:rsidRPr="00EA6587">
              <w:t>10</w:t>
            </w:r>
          </w:p>
        </w:tc>
      </w:tr>
    </w:tbl>
    <w:p w14:paraId="6F496FDB" w14:textId="77777777" w:rsidR="00EA6587" w:rsidRPr="00EA6587" w:rsidRDefault="00EA6587" w:rsidP="00EA6587"/>
    <w:sectPr w:rsidR="00EA6587" w:rsidRPr="00EA6587" w:rsidSect="00EA658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87"/>
    <w:rsid w:val="00047A6E"/>
    <w:rsid w:val="00236EC1"/>
    <w:rsid w:val="006C0B77"/>
    <w:rsid w:val="006D1333"/>
    <w:rsid w:val="008242FF"/>
    <w:rsid w:val="00870751"/>
    <w:rsid w:val="00922C48"/>
    <w:rsid w:val="00AF2DD2"/>
    <w:rsid w:val="00B62D98"/>
    <w:rsid w:val="00B915B7"/>
    <w:rsid w:val="00BD77B2"/>
    <w:rsid w:val="00EA59DF"/>
    <w:rsid w:val="00EA6587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C2E"/>
  <w15:chartTrackingRefBased/>
  <w15:docId w15:val="{9AA07F6F-8C14-4E3E-A6B9-66E5F41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5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5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5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5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5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5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5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58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658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65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65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65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65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6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5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5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65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5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58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65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658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6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9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4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7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4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9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0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9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1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3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7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5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0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5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4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4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2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7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8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3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73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93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03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2025-11-05T08:26:00Z</dcterms:created>
  <dcterms:modified xsi:type="dcterms:W3CDTF">2025-11-18T05:42:00Z</dcterms:modified>
</cp:coreProperties>
</file>